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01" w:rsidRDefault="00F91001" w:rsidP="00F91001">
      <w:pPr>
        <w:spacing w:line="10" w:lineRule="atLeast"/>
        <w:ind w:left="220" w:hanging="220"/>
        <w:rPr>
          <w:rFonts w:ascii="ＭＳ 明朝" w:eastAsia="ＭＳ 明朝" w:hAnsi="ＭＳ 明朝" w:cs="ＭＳ 明朝"/>
          <w:color w:val="000000"/>
        </w:rPr>
      </w:pPr>
      <w:bookmarkStart w:id="0" w:name="_GoBack"/>
      <w:r>
        <w:rPr>
          <w:rFonts w:ascii="ＭＳ 明朝" w:eastAsia="ＭＳ 明朝" w:hAnsi="ＭＳ 明朝" w:cs="ＭＳ 明朝" w:hint="eastAsia"/>
          <w:color w:val="000000"/>
        </w:rPr>
        <w:t>別表（第２条関係）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1791"/>
        <w:gridCol w:w="895"/>
        <w:gridCol w:w="895"/>
        <w:gridCol w:w="895"/>
        <w:gridCol w:w="895"/>
        <w:gridCol w:w="895"/>
        <w:gridCol w:w="895"/>
      </w:tblGrid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級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級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3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級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4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級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5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級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6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級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視覚障害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聴覚障害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平衡機能障害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音声機能、言語機能又はそしゃく機能の障害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心臓機能障害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じん臓機能障害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呼吸器機能障害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ぼうこう又は直腸の機能障害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小腸機能障害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肢体不自由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上肢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下肢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体幹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脳原性運動機能障害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両上肢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一上肢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―</w:t>
            </w:r>
          </w:p>
        </w:tc>
      </w:tr>
      <w:tr w:rsidR="00F91001" w:rsidTr="001260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移動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001" w:rsidRDefault="00F91001" w:rsidP="00126046">
            <w:pPr>
              <w:spacing w:line="1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</w:t>
            </w:r>
          </w:p>
        </w:tc>
      </w:tr>
    </w:tbl>
    <w:p w:rsidR="00073E9F" w:rsidRDefault="00073E9F"/>
    <w:sectPr w:rsidR="00073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01"/>
    <w:rsid w:val="00073E9F"/>
    <w:rsid w:val="00F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0DD4B-ADF8-4AB8-8C3A-048F849E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0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E68AC5B4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古荘 力也</dc:creator>
  <cp:keywords/>
  <dc:description/>
  <cp:lastModifiedBy>古荘 力也</cp:lastModifiedBy>
  <cp:revision>1</cp:revision>
  <dcterms:created xsi:type="dcterms:W3CDTF">2017-08-29T05:15:00Z</dcterms:created>
  <dcterms:modified xsi:type="dcterms:W3CDTF">2017-08-29T05:19:00Z</dcterms:modified>
</cp:coreProperties>
</file>