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D1518" w14:textId="77777777" w:rsidR="0002202F" w:rsidRDefault="0002202F">
      <w:pPr>
        <w:spacing w:line="10" w:lineRule="atLeast"/>
        <w:ind w:left="880" w:hanging="220"/>
        <w:rPr>
          <w:rFonts w:ascii="ＭＳ 明朝" w:eastAsia="ＭＳ 明朝" w:hAnsi="ＭＳ 明朝" w:cs="ＭＳ 明朝"/>
          <w:color w:val="000000"/>
        </w:rPr>
      </w:pPr>
      <w:r>
        <w:rPr>
          <w:rFonts w:ascii="ＭＳ 明朝" w:eastAsia="ＭＳ 明朝" w:hAnsi="ＭＳ 明朝" w:cs="ＭＳ 明朝" w:hint="eastAsia"/>
          <w:color w:val="000000"/>
        </w:rPr>
        <w:t>○山鹿市人権教育・啓発事業補助金交付要綱</w:t>
      </w:r>
    </w:p>
    <w:p w14:paraId="7B3F0757" w14:textId="77777777" w:rsidR="0002202F" w:rsidRDefault="0002202F">
      <w:pPr>
        <w:spacing w:line="1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平成２７年３月３１日</w:t>
      </w:r>
    </w:p>
    <w:p w14:paraId="3C099BB4" w14:textId="77777777" w:rsidR="0002202F" w:rsidRDefault="0002202F">
      <w:pPr>
        <w:spacing w:line="1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告示第２９号</w:t>
      </w:r>
    </w:p>
    <w:p w14:paraId="57A70F0C" w14:textId="77777777" w:rsidR="0002202F" w:rsidRDefault="0002202F">
      <w:pPr>
        <w:spacing w:line="1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（趣旨）</w:t>
      </w:r>
    </w:p>
    <w:p w14:paraId="3EF92437" w14:textId="77777777" w:rsidR="0002202F" w:rsidRDefault="0002202F">
      <w:pPr>
        <w:spacing w:line="1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第１条　この要綱は、人権教育及び人権啓発の推進に関する法律（平成１２年法律第１４７号）第２条に規定する人権教育又は人権啓発（以下「人権教育等」という。）に係る事業（以下「事業」という。）を行う者に対する山鹿市部落差別等をなくし人権を守る条例（平成１７年山鹿市条例第１２３号）第２条の規定に基づく施策として行う補助金（以下「補助金」という。）の交付に関し、山鹿市補助金等交付規則（平成１７年山鹿市規則第５３号）に定めるものの</w:t>
      </w:r>
      <w:r>
        <w:rPr>
          <w:rFonts w:ascii="ＭＳ 明朝" w:eastAsia="ＭＳ 明朝" w:hAnsi="ＭＳ 明朝" w:cs="ＭＳ 明朝" w:hint="eastAsia"/>
          <w:color w:val="000000"/>
        </w:rPr>
        <w:t>ほか、必要な事項を定めるものとする。</w:t>
      </w:r>
    </w:p>
    <w:p w14:paraId="76EF182F" w14:textId="77777777" w:rsidR="0002202F" w:rsidRDefault="0002202F">
      <w:pPr>
        <w:spacing w:line="10" w:lineRule="atLeast"/>
        <w:ind w:left="880"/>
        <w:rPr>
          <w:rFonts w:ascii="ＭＳ 明朝" w:eastAsia="ＭＳ 明朝" w:hAnsi="ＭＳ 明朝" w:cs="ＭＳ 明朝"/>
          <w:color w:val="000000"/>
        </w:rPr>
      </w:pPr>
      <w:r>
        <w:rPr>
          <w:rFonts w:ascii="ＭＳ 明朝" w:eastAsia="ＭＳ 明朝" w:hAnsi="ＭＳ 明朝" w:cs="ＭＳ 明朝" w:hint="eastAsia"/>
          <w:color w:val="000000"/>
        </w:rPr>
        <w:t>（令５告示１３４・一部改正）</w:t>
      </w:r>
    </w:p>
    <w:p w14:paraId="4D7FCAD8" w14:textId="77777777" w:rsidR="0002202F" w:rsidRDefault="0002202F">
      <w:pPr>
        <w:spacing w:line="1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（補助対象事業等）</w:t>
      </w:r>
    </w:p>
    <w:p w14:paraId="3A959F67" w14:textId="77777777" w:rsidR="0002202F" w:rsidRDefault="0002202F">
      <w:pPr>
        <w:spacing w:line="1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第２条　補助の対象とする事業及び経費は、別表のとおりとする。</w:t>
      </w:r>
    </w:p>
    <w:p w14:paraId="19111194" w14:textId="77777777" w:rsidR="0002202F" w:rsidRDefault="0002202F">
      <w:pPr>
        <w:spacing w:line="1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前項の規定にかかわらず、この要綱に基づく補助金以外の補助金等（本市が交付するものに限る。）の交付を受けて実施する事業については、補助の対象としない。</w:t>
      </w:r>
    </w:p>
    <w:p w14:paraId="3EDC2877" w14:textId="77777777" w:rsidR="0002202F" w:rsidRDefault="0002202F">
      <w:pPr>
        <w:spacing w:line="1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３　補助金の額は、補助の対象となる経費の２分の１の額（当該額に１，０００円未満の端数があるときは、その端数を切り捨てた額）とし、個人による申請にあっては５万円を、団体による申請にあっては２０万円を一の年度において交付を受けることができる限度とする。ただし、個人による申請については、当該年度における補助金の交付は、１回に限るものとする。</w:t>
      </w:r>
    </w:p>
    <w:p w14:paraId="1F0944EF" w14:textId="77777777" w:rsidR="0002202F" w:rsidRDefault="0002202F">
      <w:pPr>
        <w:spacing w:line="1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（補助対象者）</w:t>
      </w:r>
    </w:p>
    <w:p w14:paraId="41A64749" w14:textId="77777777" w:rsidR="0002202F" w:rsidRDefault="0002202F">
      <w:pPr>
        <w:spacing w:line="1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第３条　補助金の交付の対象とするものは、次の各号のいずれかに該当するものとする。</w:t>
      </w:r>
    </w:p>
    <w:p w14:paraId="230999C8" w14:textId="77777777" w:rsidR="0002202F" w:rsidRDefault="0002202F">
      <w:pPr>
        <w:spacing w:line="1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市内に住所を有する者</w:t>
      </w:r>
    </w:p>
    <w:p w14:paraId="425D5477" w14:textId="77777777" w:rsidR="0002202F" w:rsidRDefault="0002202F">
      <w:pPr>
        <w:spacing w:line="1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市内に人権教育等に関する活動の拠点を有する団体（その構成員の数が４人以上のものに限る。）</w:t>
      </w:r>
    </w:p>
    <w:p w14:paraId="117E25A9" w14:textId="77777777" w:rsidR="0002202F" w:rsidRDefault="0002202F">
      <w:pPr>
        <w:spacing w:line="1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市内に通勤又は通学をする者で市長が適当と認めるもの</w:t>
      </w:r>
    </w:p>
    <w:p w14:paraId="2F77825D" w14:textId="77777777" w:rsidR="0002202F" w:rsidRDefault="0002202F">
      <w:pPr>
        <w:spacing w:line="1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（交付申請）</w:t>
      </w:r>
    </w:p>
    <w:p w14:paraId="16D0E595" w14:textId="77777777" w:rsidR="0002202F" w:rsidRDefault="0002202F">
      <w:pPr>
        <w:spacing w:line="1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第４条　補助金の交付の申請をしようとする者は、事業を実施する３０日前までに、補助金等交付申請書に次に掲げる書類を添えて、市長に提出しなければならない。</w:t>
      </w:r>
    </w:p>
    <w:p w14:paraId="670436A8" w14:textId="77777777" w:rsidR="0002202F" w:rsidRDefault="0002202F">
      <w:pPr>
        <w:spacing w:line="1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事業計画（実績）書（様式第１号）</w:t>
      </w:r>
    </w:p>
    <w:p w14:paraId="27B1A758" w14:textId="77777777" w:rsidR="0002202F" w:rsidRDefault="0002202F">
      <w:pPr>
        <w:spacing w:line="1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収支予算（決算・決算見込）書（様式第２号）</w:t>
      </w:r>
    </w:p>
    <w:p w14:paraId="656DAC6A" w14:textId="77777777" w:rsidR="0002202F" w:rsidRDefault="0002202F">
      <w:pPr>
        <w:spacing w:line="1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その他市長が必要と認める書類</w:t>
      </w:r>
    </w:p>
    <w:p w14:paraId="3B7C495B" w14:textId="77777777" w:rsidR="0002202F" w:rsidRDefault="0002202F">
      <w:pPr>
        <w:spacing w:line="1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（補助金の交付決定）</w:t>
      </w:r>
    </w:p>
    <w:p w14:paraId="2A1702A6" w14:textId="77777777" w:rsidR="0002202F" w:rsidRDefault="0002202F">
      <w:pPr>
        <w:spacing w:line="1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第５条　市長は、補助金の交付の申請があったときは、当該申請に係る書類等の審査を行い、補助金を交付すべきものと認めるときは、補助金の交付を決定し、当該申請をした者にその旨を通知する。</w:t>
      </w:r>
    </w:p>
    <w:p w14:paraId="4FCD64EF" w14:textId="77777777" w:rsidR="0002202F" w:rsidRDefault="0002202F">
      <w:pPr>
        <w:spacing w:line="1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（実績報告等）</w:t>
      </w:r>
    </w:p>
    <w:p w14:paraId="15A5FB5F" w14:textId="77777777" w:rsidR="0002202F" w:rsidRDefault="0002202F">
      <w:pPr>
        <w:spacing w:line="1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第６条　補助金の交付の決定を受けた者（以下「補助事業者」という。）は、事業が完了した後３</w:t>
      </w:r>
      <w:r>
        <w:rPr>
          <w:rFonts w:ascii="ＭＳ 明朝" w:eastAsia="ＭＳ 明朝" w:hAnsi="ＭＳ 明朝" w:cs="ＭＳ 明朝" w:hint="eastAsia"/>
          <w:color w:val="000000"/>
        </w:rPr>
        <w:t>０日を経過した日又は当該決定を受けた日の属する年度の末日のいずれか早い日までに、補助金等実績報告書に次に掲げる書類を添えて、市長に提出しなければなら</w:t>
      </w:r>
      <w:r>
        <w:rPr>
          <w:rFonts w:ascii="ＭＳ 明朝" w:eastAsia="ＭＳ 明朝" w:hAnsi="ＭＳ 明朝" w:cs="ＭＳ 明朝" w:hint="eastAsia"/>
          <w:color w:val="000000"/>
        </w:rPr>
        <w:lastRenderedPageBreak/>
        <w:t>ない。</w:t>
      </w:r>
    </w:p>
    <w:p w14:paraId="1BA9171F" w14:textId="77777777" w:rsidR="0002202F" w:rsidRDefault="0002202F">
      <w:pPr>
        <w:spacing w:line="1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第４条第１号及び第２号に掲げる書類</w:t>
      </w:r>
    </w:p>
    <w:p w14:paraId="40E8CF29" w14:textId="77777777" w:rsidR="0002202F" w:rsidRDefault="0002202F">
      <w:pPr>
        <w:spacing w:line="1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領収書その他事業に要した費用に係る支出であることを証する書類の写し</w:t>
      </w:r>
    </w:p>
    <w:p w14:paraId="3E603C00" w14:textId="77777777" w:rsidR="0002202F" w:rsidRDefault="0002202F">
      <w:pPr>
        <w:spacing w:line="1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別表第１号に掲げる事業にあっては、その資料その他参加したことを証する書類の写し</w:t>
      </w:r>
    </w:p>
    <w:p w14:paraId="0CEA9941" w14:textId="77777777" w:rsidR="0002202F" w:rsidRDefault="0002202F">
      <w:pPr>
        <w:spacing w:line="1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その他市長が必要と認める書類</w:t>
      </w:r>
    </w:p>
    <w:p w14:paraId="1F061082" w14:textId="77777777" w:rsidR="0002202F" w:rsidRDefault="0002202F">
      <w:pPr>
        <w:spacing w:line="1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２　補助事業者は、事業が完了した後において、他から事業の結果についての報告を求められたときは、これに応じ、広く人権が尊重される社会の実現に寄与するよう努めるものとする。</w:t>
      </w:r>
    </w:p>
    <w:p w14:paraId="46B4000D" w14:textId="77777777" w:rsidR="0002202F" w:rsidRDefault="0002202F">
      <w:pPr>
        <w:spacing w:line="1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（その他）</w:t>
      </w:r>
    </w:p>
    <w:p w14:paraId="0272CEBD" w14:textId="77777777" w:rsidR="0002202F" w:rsidRDefault="0002202F">
      <w:pPr>
        <w:spacing w:line="1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第７条　この要綱に定めるもののほか、必要な事項は、市長が別に定める。</w:t>
      </w:r>
    </w:p>
    <w:p w14:paraId="0971DE3D" w14:textId="77777777" w:rsidR="0002202F" w:rsidRDefault="0002202F">
      <w:pPr>
        <w:spacing w:line="10" w:lineRule="atLeast"/>
        <w:ind w:left="660"/>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706778C4" w14:textId="77777777" w:rsidR="0002202F" w:rsidRDefault="0002202F">
      <w:pPr>
        <w:spacing w:line="10"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この要綱は、平成２７年４月１日から施行する。</w:t>
      </w:r>
    </w:p>
    <w:p w14:paraId="4C90E749" w14:textId="77777777" w:rsidR="0002202F" w:rsidRDefault="0002202F">
      <w:pPr>
        <w:spacing w:line="10" w:lineRule="atLeast"/>
        <w:ind w:left="660"/>
        <w:rPr>
          <w:rFonts w:ascii="ＭＳ 明朝" w:eastAsia="ＭＳ 明朝" w:hAnsi="ＭＳ 明朝" w:cs="ＭＳ 明朝"/>
          <w:color w:val="000000"/>
        </w:rPr>
      </w:pPr>
      <w:r>
        <w:rPr>
          <w:rFonts w:ascii="ＭＳ 明朝" w:eastAsia="ＭＳ 明朝" w:hAnsi="ＭＳ 明朝" w:cs="ＭＳ 明朝" w:hint="eastAsia"/>
          <w:color w:val="000000"/>
        </w:rPr>
        <w:t>附　則（令和５年９月２５日告示第１３４号）</w:t>
      </w:r>
    </w:p>
    <w:p w14:paraId="6E05C265" w14:textId="77777777" w:rsidR="0002202F" w:rsidRDefault="0002202F">
      <w:pPr>
        <w:spacing w:line="10"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この要綱は、令和５年９月２５日から施行する。</w:t>
      </w:r>
    </w:p>
    <w:p w14:paraId="6DFF8597" w14:textId="77777777" w:rsidR="0002202F" w:rsidRDefault="0002202F">
      <w:pPr>
        <w:spacing w:line="1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別表（第２条関係）</w:t>
      </w:r>
    </w:p>
    <w:tbl>
      <w:tblPr>
        <w:tblW w:w="0" w:type="auto"/>
        <w:tblInd w:w="5" w:type="dxa"/>
        <w:tblLayout w:type="fixed"/>
        <w:tblCellMar>
          <w:left w:w="0" w:type="dxa"/>
          <w:right w:w="0" w:type="dxa"/>
        </w:tblCellMar>
        <w:tblLook w:val="0000" w:firstRow="0" w:lastRow="0" w:firstColumn="0" w:lastColumn="0" w:noHBand="0" w:noVBand="0"/>
      </w:tblPr>
      <w:tblGrid>
        <w:gridCol w:w="3224"/>
        <w:gridCol w:w="5732"/>
      </w:tblGrid>
      <w:tr w:rsidR="00000000" w14:paraId="39CAA4F5" w14:textId="77777777">
        <w:tblPrEx>
          <w:tblCellMar>
            <w:top w:w="0" w:type="dxa"/>
            <w:left w:w="0" w:type="dxa"/>
            <w:bottom w:w="0" w:type="dxa"/>
            <w:right w:w="0" w:type="dxa"/>
          </w:tblCellMar>
        </w:tblPrEx>
        <w:tc>
          <w:tcPr>
            <w:tcW w:w="3224" w:type="dxa"/>
            <w:tcBorders>
              <w:top w:val="single" w:sz="4" w:space="0" w:color="000000"/>
              <w:left w:val="single" w:sz="4" w:space="0" w:color="000000"/>
              <w:bottom w:val="single" w:sz="4" w:space="0" w:color="000000"/>
              <w:right w:val="single" w:sz="4" w:space="0" w:color="000000"/>
            </w:tcBorders>
          </w:tcPr>
          <w:p w14:paraId="7EB4D715" w14:textId="77777777" w:rsidR="0002202F" w:rsidRDefault="0002202F">
            <w:pPr>
              <w:spacing w:line="1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補助の対象とする事業</w:t>
            </w:r>
          </w:p>
        </w:tc>
        <w:tc>
          <w:tcPr>
            <w:tcW w:w="5732" w:type="dxa"/>
            <w:tcBorders>
              <w:top w:val="single" w:sz="4" w:space="0" w:color="000000"/>
              <w:left w:val="nil"/>
              <w:bottom w:val="single" w:sz="4" w:space="0" w:color="000000"/>
              <w:right w:val="single" w:sz="4" w:space="0" w:color="000000"/>
            </w:tcBorders>
          </w:tcPr>
          <w:p w14:paraId="7AAC29C0" w14:textId="77777777" w:rsidR="0002202F" w:rsidRDefault="0002202F">
            <w:pPr>
              <w:spacing w:line="1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補助の対象とする経費</w:t>
            </w:r>
          </w:p>
        </w:tc>
      </w:tr>
      <w:tr w:rsidR="00000000" w14:paraId="400B57C0" w14:textId="77777777">
        <w:tblPrEx>
          <w:tblCellMar>
            <w:top w:w="0" w:type="dxa"/>
            <w:left w:w="0" w:type="dxa"/>
            <w:bottom w:w="0" w:type="dxa"/>
            <w:right w:w="0" w:type="dxa"/>
          </w:tblCellMar>
        </w:tblPrEx>
        <w:tc>
          <w:tcPr>
            <w:tcW w:w="3224" w:type="dxa"/>
            <w:tcBorders>
              <w:top w:val="nil"/>
              <w:left w:val="single" w:sz="4" w:space="0" w:color="000000"/>
              <w:bottom w:val="single" w:sz="4" w:space="0" w:color="000000"/>
              <w:right w:val="single" w:sz="4" w:space="0" w:color="000000"/>
            </w:tcBorders>
          </w:tcPr>
          <w:p w14:paraId="2E272EBC" w14:textId="77777777" w:rsidR="0002202F" w:rsidRDefault="0002202F">
            <w:pPr>
              <w:spacing w:line="1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w:t>
            </w:r>
            <w:r>
              <w:rPr>
                <w:rFonts w:ascii="ＭＳ 明朝" w:eastAsia="ＭＳ 明朝" w:hAnsi="ＭＳ 明朝" w:cs="ＭＳ 明朝"/>
                <w:color w:val="000000"/>
              </w:rPr>
              <w:t>1</w:t>
            </w:r>
            <w:r>
              <w:rPr>
                <w:rFonts w:ascii="ＭＳ 明朝" w:eastAsia="ＭＳ 明朝" w:hAnsi="ＭＳ 明朝" w:cs="ＭＳ 明朝" w:hint="eastAsia"/>
                <w:color w:val="000000"/>
              </w:rPr>
              <w:t>）　人権教育等に関する講演、研修、交流又は人材育成を行うための催しに参加する事業</w:t>
            </w:r>
          </w:p>
        </w:tc>
        <w:tc>
          <w:tcPr>
            <w:tcW w:w="5732" w:type="dxa"/>
            <w:tcBorders>
              <w:top w:val="nil"/>
              <w:left w:val="nil"/>
              <w:bottom w:val="single" w:sz="4" w:space="0" w:color="000000"/>
              <w:right w:val="single" w:sz="4" w:space="0" w:color="000000"/>
            </w:tcBorders>
          </w:tcPr>
          <w:p w14:paraId="3038B312" w14:textId="77777777" w:rsidR="0002202F" w:rsidRDefault="0002202F">
            <w:pPr>
              <w:spacing w:line="1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ア　交通費、宿泊料及び日当</w:t>
            </w:r>
          </w:p>
          <w:p w14:paraId="0A3A8C0A" w14:textId="77777777" w:rsidR="0002202F" w:rsidRDefault="0002202F">
            <w:pPr>
              <w:spacing w:line="1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イ　会場、車両等の借上料、駐車料等</w:t>
            </w:r>
          </w:p>
          <w:p w14:paraId="031B0E97" w14:textId="77777777" w:rsidR="0002202F" w:rsidRDefault="0002202F">
            <w:pPr>
              <w:spacing w:line="1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ウ　受講</w:t>
            </w:r>
            <w:r>
              <w:rPr>
                <w:rFonts w:ascii="ＭＳ 明朝" w:eastAsia="ＭＳ 明朝" w:hAnsi="ＭＳ 明朝" w:cs="ＭＳ 明朝" w:hint="eastAsia"/>
                <w:color w:val="000000"/>
              </w:rPr>
              <w:t>料及び参加負担金（食料費を除く。）</w:t>
            </w:r>
          </w:p>
        </w:tc>
      </w:tr>
      <w:tr w:rsidR="00000000" w14:paraId="602FAC81" w14:textId="77777777">
        <w:tblPrEx>
          <w:tblCellMar>
            <w:top w:w="0" w:type="dxa"/>
            <w:left w:w="0" w:type="dxa"/>
            <w:bottom w:w="0" w:type="dxa"/>
            <w:right w:w="0" w:type="dxa"/>
          </w:tblCellMar>
        </w:tblPrEx>
        <w:tc>
          <w:tcPr>
            <w:tcW w:w="3224" w:type="dxa"/>
            <w:tcBorders>
              <w:top w:val="nil"/>
              <w:left w:val="single" w:sz="4" w:space="0" w:color="000000"/>
              <w:bottom w:val="single" w:sz="4" w:space="0" w:color="000000"/>
              <w:right w:val="single" w:sz="4" w:space="0" w:color="000000"/>
            </w:tcBorders>
          </w:tcPr>
          <w:p w14:paraId="0E3230A1" w14:textId="77777777" w:rsidR="0002202F" w:rsidRDefault="0002202F">
            <w:pPr>
              <w:spacing w:line="1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w:t>
            </w:r>
            <w:r>
              <w:rPr>
                <w:rFonts w:ascii="ＭＳ 明朝" w:eastAsia="ＭＳ 明朝" w:hAnsi="ＭＳ 明朝" w:cs="ＭＳ 明朝"/>
                <w:color w:val="000000"/>
              </w:rPr>
              <w:t>2</w:t>
            </w:r>
            <w:r>
              <w:rPr>
                <w:rFonts w:ascii="ＭＳ 明朝" w:eastAsia="ＭＳ 明朝" w:hAnsi="ＭＳ 明朝" w:cs="ＭＳ 明朝" w:hint="eastAsia"/>
                <w:color w:val="000000"/>
              </w:rPr>
              <w:t>）　前号の催しを開催し、又は共催する事業</w:t>
            </w:r>
          </w:p>
        </w:tc>
        <w:tc>
          <w:tcPr>
            <w:tcW w:w="5732" w:type="dxa"/>
            <w:tcBorders>
              <w:top w:val="nil"/>
              <w:left w:val="nil"/>
              <w:bottom w:val="single" w:sz="4" w:space="0" w:color="000000"/>
              <w:right w:val="single" w:sz="4" w:space="0" w:color="000000"/>
            </w:tcBorders>
          </w:tcPr>
          <w:p w14:paraId="36804CBB" w14:textId="77777777" w:rsidR="0002202F" w:rsidRDefault="0002202F">
            <w:pPr>
              <w:spacing w:line="1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ア　講師等の謝金、交通費及び宿泊料</w:t>
            </w:r>
          </w:p>
          <w:p w14:paraId="730C7D45" w14:textId="77777777" w:rsidR="0002202F" w:rsidRDefault="0002202F">
            <w:pPr>
              <w:spacing w:line="1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イ　資料の作成に要する印刷製本費及び消耗品の購入費</w:t>
            </w:r>
          </w:p>
          <w:p w14:paraId="412EAA04" w14:textId="77777777" w:rsidR="0002202F" w:rsidRDefault="0002202F">
            <w:pPr>
              <w:spacing w:line="1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ウ　切手、はがき等の購入費</w:t>
            </w:r>
          </w:p>
          <w:p w14:paraId="363D2F4C" w14:textId="77777777" w:rsidR="0002202F" w:rsidRDefault="0002202F">
            <w:pPr>
              <w:spacing w:line="1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エ　委託料</w:t>
            </w:r>
          </w:p>
          <w:p w14:paraId="644C5A43" w14:textId="77777777" w:rsidR="0002202F" w:rsidRDefault="0002202F">
            <w:pPr>
              <w:spacing w:line="1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オ　前号イに掲げる経費</w:t>
            </w:r>
          </w:p>
        </w:tc>
      </w:tr>
      <w:tr w:rsidR="00000000" w14:paraId="2B2E76ED" w14:textId="77777777">
        <w:tblPrEx>
          <w:tblCellMar>
            <w:top w:w="0" w:type="dxa"/>
            <w:left w:w="0" w:type="dxa"/>
            <w:bottom w:w="0" w:type="dxa"/>
            <w:right w:w="0" w:type="dxa"/>
          </w:tblCellMar>
        </w:tblPrEx>
        <w:tc>
          <w:tcPr>
            <w:tcW w:w="3224" w:type="dxa"/>
            <w:tcBorders>
              <w:top w:val="nil"/>
              <w:left w:val="single" w:sz="4" w:space="0" w:color="000000"/>
              <w:bottom w:val="single" w:sz="4" w:space="0" w:color="000000"/>
              <w:right w:val="single" w:sz="4" w:space="0" w:color="000000"/>
            </w:tcBorders>
          </w:tcPr>
          <w:p w14:paraId="1FF9CDD9" w14:textId="77777777" w:rsidR="0002202F" w:rsidRDefault="0002202F">
            <w:pPr>
              <w:spacing w:line="1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w:t>
            </w:r>
            <w:r>
              <w:rPr>
                <w:rFonts w:ascii="ＭＳ 明朝" w:eastAsia="ＭＳ 明朝" w:hAnsi="ＭＳ 明朝" w:cs="ＭＳ 明朝"/>
                <w:color w:val="000000"/>
              </w:rPr>
              <w:t>3</w:t>
            </w:r>
            <w:r>
              <w:rPr>
                <w:rFonts w:ascii="ＭＳ 明朝" w:eastAsia="ＭＳ 明朝" w:hAnsi="ＭＳ 明朝" w:cs="ＭＳ 明朝" w:hint="eastAsia"/>
                <w:color w:val="000000"/>
              </w:rPr>
              <w:t>）　人権教育等に関する資料を作成し、及び配布する事業</w:t>
            </w:r>
          </w:p>
        </w:tc>
        <w:tc>
          <w:tcPr>
            <w:tcW w:w="5732" w:type="dxa"/>
            <w:tcBorders>
              <w:top w:val="nil"/>
              <w:left w:val="nil"/>
              <w:bottom w:val="single" w:sz="4" w:space="0" w:color="000000"/>
              <w:right w:val="single" w:sz="4" w:space="0" w:color="000000"/>
            </w:tcBorders>
          </w:tcPr>
          <w:p w14:paraId="4D5AB068" w14:textId="77777777" w:rsidR="0002202F" w:rsidRDefault="0002202F">
            <w:pPr>
              <w:spacing w:line="10" w:lineRule="atLeast"/>
              <w:rPr>
                <w:rFonts w:ascii="ＭＳ 明朝" w:eastAsia="ＭＳ 明朝" w:hAnsi="ＭＳ 明朝" w:cs="ＭＳ 明朝"/>
                <w:color w:val="000000"/>
              </w:rPr>
            </w:pPr>
            <w:r>
              <w:rPr>
                <w:rFonts w:ascii="ＭＳ 明朝" w:eastAsia="ＭＳ 明朝" w:hAnsi="ＭＳ 明朝" w:cs="ＭＳ 明朝" w:hint="eastAsia"/>
                <w:color w:val="000000"/>
              </w:rPr>
              <w:t>前号イ及びウに掲げる経費</w:t>
            </w:r>
          </w:p>
        </w:tc>
      </w:tr>
    </w:tbl>
    <w:p w14:paraId="30952037" w14:textId="77777777" w:rsidR="0002202F" w:rsidRDefault="0002202F">
      <w:pPr>
        <w:rPr>
          <w:sz w:val="24"/>
          <w:szCs w:val="24"/>
        </w:rPr>
        <w:sectPr w:rsidR="00000000">
          <w:pgSz w:w="11905" w:h="16837"/>
          <w:pgMar w:top="1417" w:right="1247" w:bottom="1417" w:left="1700" w:header="720" w:footer="720" w:gutter="0"/>
          <w:cols w:space="720"/>
          <w:noEndnote/>
          <w:docGrid w:type="linesAndChars" w:linePitch="350" w:charSpace="614"/>
        </w:sectPr>
      </w:pPr>
    </w:p>
    <w:p w14:paraId="6401A7B5" w14:textId="59DC63CC" w:rsidR="0002202F" w:rsidRDefault="0002202F">
      <w:pPr>
        <w:spacing w:line="1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14:anchorId="36D0871C" wp14:editId="6FFD0CAE">
            <wp:extent cx="5667375" cy="82391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7375" cy="8239125"/>
                    </a:xfrm>
                    <a:prstGeom prst="rect">
                      <a:avLst/>
                    </a:prstGeom>
                    <a:noFill/>
                    <a:ln>
                      <a:noFill/>
                    </a:ln>
                  </pic:spPr>
                </pic:pic>
              </a:graphicData>
            </a:graphic>
          </wp:inline>
        </w:drawing>
      </w:r>
    </w:p>
    <w:p w14:paraId="2E8BC0C4" w14:textId="77777777" w:rsidR="0002202F" w:rsidRDefault="0002202F">
      <w:pPr>
        <w:rPr>
          <w:sz w:val="24"/>
          <w:szCs w:val="24"/>
        </w:rPr>
        <w:sectPr w:rsidR="00000000">
          <w:pgSz w:w="11905" w:h="16837"/>
          <w:pgMar w:top="1417" w:right="1247" w:bottom="1417" w:left="1700" w:header="720" w:footer="720" w:gutter="0"/>
          <w:cols w:space="720"/>
          <w:noEndnote/>
          <w:docGrid w:type="linesAndChars" w:linePitch="350" w:charSpace="614"/>
        </w:sectPr>
      </w:pPr>
    </w:p>
    <w:p w14:paraId="426EFC44" w14:textId="127E2A1C" w:rsidR="0002202F" w:rsidRDefault="0002202F">
      <w:pPr>
        <w:spacing w:line="1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14:anchorId="78DBFECE" wp14:editId="53FC560E">
            <wp:extent cx="5667375" cy="82391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7375" cy="8239125"/>
                    </a:xfrm>
                    <a:prstGeom prst="rect">
                      <a:avLst/>
                    </a:prstGeom>
                    <a:noFill/>
                    <a:ln>
                      <a:noFill/>
                    </a:ln>
                  </pic:spPr>
                </pic:pic>
              </a:graphicData>
            </a:graphic>
          </wp:inline>
        </w:drawing>
      </w:r>
      <w:bookmarkStart w:id="0" w:name="last"/>
      <w:bookmarkEnd w:id="0"/>
    </w:p>
    <w:sectPr w:rsidR="00000000">
      <w:pgSz w:w="11905" w:h="16837"/>
      <w:pgMar w:top="1417" w:right="1247" w:bottom="1417" w:left="1700" w:header="720" w:footer="720" w:gutter="0"/>
      <w:cols w:space="720"/>
      <w:noEndnote/>
      <w:docGrid w:type="linesAndChars" w:linePitch="350"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51D04" w14:textId="77777777" w:rsidR="0002202F" w:rsidRDefault="0002202F" w:rsidP="0002202F">
      <w:r>
        <w:separator/>
      </w:r>
    </w:p>
  </w:endnote>
  <w:endnote w:type="continuationSeparator" w:id="0">
    <w:p w14:paraId="3ECC74A3" w14:textId="77777777" w:rsidR="0002202F" w:rsidRDefault="0002202F" w:rsidP="0002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53A9F" w14:textId="77777777" w:rsidR="0002202F" w:rsidRDefault="0002202F" w:rsidP="0002202F">
      <w:r>
        <w:separator/>
      </w:r>
    </w:p>
  </w:footnote>
  <w:footnote w:type="continuationSeparator" w:id="0">
    <w:p w14:paraId="147BFADB" w14:textId="77777777" w:rsidR="0002202F" w:rsidRDefault="0002202F" w:rsidP="00022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223"/>
  <w:drawingGridVerticalSpacing w:val="350"/>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2F"/>
    <w:rsid w:val="0002202F"/>
    <w:rsid w:val="00D14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C1F6C0"/>
  <w14:defaultImageDpi w14:val="0"/>
  <w15:docId w15:val="{D74D78A7-9DA4-48AC-A3F7-A581D72FC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Arial" w:hAnsi="Arial" w:cs="Arial"/>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02F"/>
    <w:pPr>
      <w:tabs>
        <w:tab w:val="center" w:pos="4252"/>
        <w:tab w:val="right" w:pos="8504"/>
      </w:tabs>
      <w:snapToGrid w:val="0"/>
    </w:pPr>
  </w:style>
  <w:style w:type="character" w:customStyle="1" w:styleId="a4">
    <w:name w:val="ヘッダー (文字)"/>
    <w:basedOn w:val="a0"/>
    <w:link w:val="a3"/>
    <w:uiPriority w:val="99"/>
    <w:rsid w:val="0002202F"/>
    <w:rPr>
      <w:rFonts w:ascii="Arial" w:hAnsi="Arial" w:cs="Arial"/>
      <w:kern w:val="0"/>
      <w:szCs w:val="22"/>
    </w:rPr>
  </w:style>
  <w:style w:type="paragraph" w:styleId="a5">
    <w:name w:val="footer"/>
    <w:basedOn w:val="a"/>
    <w:link w:val="a6"/>
    <w:uiPriority w:val="99"/>
    <w:unhideWhenUsed/>
    <w:rsid w:val="0002202F"/>
    <w:pPr>
      <w:tabs>
        <w:tab w:val="center" w:pos="4252"/>
        <w:tab w:val="right" w:pos="8504"/>
      </w:tabs>
      <w:snapToGrid w:val="0"/>
    </w:pPr>
  </w:style>
  <w:style w:type="character" w:customStyle="1" w:styleId="a6">
    <w:name w:val="フッター (文字)"/>
    <w:basedOn w:val="a0"/>
    <w:link w:val="a5"/>
    <w:uiPriority w:val="99"/>
    <w:rsid w:val="0002202F"/>
    <w:rPr>
      <w:rFonts w:ascii="Arial" w:hAnsi="Arial" w:cs="Arial"/>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253</Words>
  <Characters>1448</Characters>
  <Application>Microsoft Office Word</Application>
  <DocSecurity>0</DocSecurity>
  <Lines>12</Lines>
  <Paragraphs>3</Paragraphs>
  <ScaleCrop>false</ScaleCrop>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田上 貴子</dc:creator>
  <cp:keywords/>
  <dc:description/>
  <cp:lastModifiedBy>田上 貴子</cp:lastModifiedBy>
  <cp:revision>2</cp:revision>
  <dcterms:created xsi:type="dcterms:W3CDTF">2026-04-06T05:06:00Z</dcterms:created>
  <dcterms:modified xsi:type="dcterms:W3CDTF">2026-04-06T05:06:00Z</dcterms:modified>
</cp:coreProperties>
</file>