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91" w:rsidRPr="002D3891" w:rsidRDefault="002D3891" w:rsidP="002D3891">
      <w:pPr>
        <w:pBdr>
          <w:top w:val="single" w:sz="12" w:space="2" w:color="EE9860"/>
          <w:left w:val="single" w:sz="12" w:space="4" w:color="EE9860"/>
          <w:bottom w:val="single" w:sz="12" w:space="2" w:color="EE9860"/>
          <w:right w:val="single" w:sz="12" w:space="4" w:color="EE9860"/>
        </w:pBdr>
        <w:shd w:val="clear" w:color="auto" w:fill="FFEBD1"/>
        <w:spacing w:before="225" w:after="45"/>
        <w:outlineLvl w:val="1"/>
        <w:rPr>
          <w:rFonts w:ascii="ＭＳ ゴシック" w:eastAsia="ＭＳ ゴシック" w:hAnsi="ＭＳ ゴシック"/>
          <w:bCs/>
          <w:color w:val="000000" w:themeColor="text1"/>
          <w:sz w:val="29"/>
          <w:szCs w:val="29"/>
        </w:rPr>
      </w:pPr>
      <w:bookmarkStart w:id="0" w:name="_GoBack"/>
      <w:bookmarkEnd w:id="0"/>
      <w:r w:rsidRPr="002D3891">
        <w:rPr>
          <w:rFonts w:ascii="ＭＳ ゴシック" w:eastAsia="ＭＳ ゴシック" w:hAnsi="ＭＳ ゴシック"/>
          <w:bCs/>
          <w:color w:val="000000" w:themeColor="text1"/>
          <w:sz w:val="29"/>
          <w:szCs w:val="29"/>
        </w:rPr>
        <w:t>喫煙対策</w:t>
      </w:r>
    </w:p>
    <w:p w:rsidR="002D3891" w:rsidRPr="002D3891" w:rsidRDefault="002D3891" w:rsidP="002D3891">
      <w:pPr>
        <w:pBdr>
          <w:bottom w:val="single" w:sz="12" w:space="2" w:color="EE9860"/>
        </w:pBdr>
        <w:spacing w:before="150" w:after="45"/>
        <w:outlineLvl w:val="2"/>
        <w:rPr>
          <w:rFonts w:ascii="-webkit-standard" w:hAnsi="-webkit-standard" w:hint="eastAsia"/>
          <w:bCs/>
          <w:color w:val="A44D0E"/>
          <w:sz w:val="26"/>
          <w:szCs w:val="26"/>
        </w:rPr>
      </w:pPr>
      <w:r w:rsidRPr="002D3891">
        <w:rPr>
          <w:rFonts w:ascii="-webkit-standard" w:hAnsi="-webkit-standard"/>
          <w:bCs/>
          <w:color w:val="000000" w:themeColor="text1"/>
          <w:sz w:val="26"/>
          <w:szCs w:val="26"/>
        </w:rPr>
        <w:t>たばこの害を知っていますか？</w:t>
      </w:r>
    </w:p>
    <w:p w:rsidR="002D3891" w:rsidRPr="002D3891" w:rsidRDefault="002D3891" w:rsidP="001E2B4A">
      <w:pPr>
        <w:spacing w:before="48" w:after="120" w:line="360" w:lineRule="atLeast"/>
        <w:ind w:firstLineChars="50" w:firstLine="144"/>
        <w:rPr>
          <w:rFonts w:ascii="ＭＳ ゴシック" w:eastAsia="ＭＳ ゴシック" w:hAnsi="ＭＳ ゴシック"/>
          <w:color w:val="222222"/>
          <w:spacing w:val="24"/>
        </w:rPr>
      </w:pPr>
      <w:r w:rsidRPr="002D3891">
        <w:rPr>
          <w:rFonts w:ascii="ＭＳ ゴシック" w:eastAsia="ＭＳ ゴシック" w:hAnsi="ＭＳ ゴシック"/>
          <w:color w:val="222222"/>
          <w:spacing w:val="24"/>
        </w:rPr>
        <w:t>平成</w:t>
      </w:r>
      <w:r w:rsidR="00802744">
        <w:rPr>
          <w:rFonts w:ascii="ＭＳ ゴシック" w:eastAsia="ＭＳ ゴシック" w:hAnsi="ＭＳ ゴシック" w:hint="eastAsia"/>
          <w:color w:val="222222"/>
          <w:spacing w:val="24"/>
        </w:rPr>
        <w:t>２８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年</w:t>
      </w:r>
      <w:r w:rsidR="00802744">
        <w:rPr>
          <w:rFonts w:ascii="ＭＳ ゴシック" w:eastAsia="ＭＳ ゴシック" w:hAnsi="ＭＳ ゴシック" w:hint="eastAsia"/>
          <w:color w:val="222222"/>
          <w:spacing w:val="24"/>
        </w:rPr>
        <w:t>８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月に厚生労働省が発表した「喫煙と健康　喫煙の健康影響に関する検討会報告書」によると、たばこの煙には約</w:t>
      </w:r>
      <w:r w:rsidR="00802744">
        <w:rPr>
          <w:rFonts w:ascii="ＭＳ ゴシック" w:eastAsia="ＭＳ ゴシック" w:hAnsi="ＭＳ ゴシック" w:hint="eastAsia"/>
          <w:color w:val="222222"/>
          <w:spacing w:val="24"/>
        </w:rPr>
        <w:t>５，３００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種類の化学物質が含まれ、その中には、発がん性物質が約</w:t>
      </w:r>
      <w:r w:rsidR="00802744">
        <w:rPr>
          <w:rFonts w:ascii="ＭＳ ゴシック" w:eastAsia="ＭＳ ゴシック" w:hAnsi="ＭＳ ゴシック" w:hint="eastAsia"/>
          <w:color w:val="222222"/>
          <w:spacing w:val="24"/>
        </w:rPr>
        <w:t>７０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種類存在するとしています。</w:t>
      </w:r>
    </w:p>
    <w:p w:rsidR="002D3891" w:rsidRPr="002D3891" w:rsidRDefault="002D3891" w:rsidP="001E2B4A">
      <w:pPr>
        <w:spacing w:before="48" w:after="120" w:line="360" w:lineRule="atLeast"/>
        <w:ind w:firstLineChars="50" w:firstLine="144"/>
        <w:rPr>
          <w:rFonts w:ascii="-webkit-standard" w:hAnsi="-webkit-standard" w:hint="eastAsia"/>
          <w:color w:val="222222"/>
          <w:spacing w:val="24"/>
        </w:rPr>
      </w:pPr>
      <w:r w:rsidRPr="002D3891">
        <w:rPr>
          <w:rFonts w:ascii="ＭＳ ゴシック" w:eastAsia="ＭＳ ゴシック" w:hAnsi="ＭＳ ゴシック"/>
          <w:color w:val="222222"/>
          <w:spacing w:val="24"/>
        </w:rPr>
        <w:t>また、たばこを吸う本人への健康影響として、がん（肺、口腔・咽頭、喉頭、鼻腔・副鼻腔、食道、胃、肝、膵、膀胱、子宮頸部）、循環器疾患（虚血性心疾患、脳卒中、腹部大動脈瘤、末梢性の動脈硬化症）、呼吸器疾患（COPD、呼吸機能低下、結核死亡）、</w:t>
      </w:r>
      <w:r w:rsidR="00802744">
        <w:rPr>
          <w:rFonts w:ascii="ＭＳ ゴシック" w:eastAsia="ＭＳ ゴシック" w:hAnsi="ＭＳ ゴシック" w:hint="eastAsia"/>
          <w:color w:val="222222"/>
          <w:spacing w:val="24"/>
        </w:rPr>
        <w:t>２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型糖尿病、歯周病について、「科学的根拠は、因果関係を推定するのに十分である」とされました。</w:t>
      </w:r>
    </w:p>
    <w:p w:rsidR="002D3891" w:rsidRPr="002D3891" w:rsidRDefault="001E2B4A" w:rsidP="002D3891">
      <w:pPr>
        <w:pBdr>
          <w:bottom w:val="single" w:sz="12" w:space="2" w:color="EE9860"/>
        </w:pBdr>
        <w:spacing w:before="150" w:after="45"/>
        <w:outlineLvl w:val="2"/>
        <w:rPr>
          <w:rFonts w:ascii="ＭＳ ゴシック" w:eastAsia="ＭＳ ゴシック" w:hAnsi="ＭＳ ゴシック"/>
          <w:bCs/>
          <w:color w:val="A44D0E"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6"/>
          <w:szCs w:val="26"/>
        </w:rPr>
        <w:t>３</w:t>
      </w:r>
      <w:r w:rsidR="002D3891" w:rsidRPr="002D3891"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  <w:t>大有害物質</w:t>
      </w:r>
    </w:p>
    <w:p w:rsidR="002D3891" w:rsidRPr="002D3891" w:rsidRDefault="001E2B4A" w:rsidP="001E2B4A">
      <w:pPr>
        <w:spacing w:after="75" w:line="360" w:lineRule="atLeast"/>
        <w:ind w:left="144" w:hangingChars="50" w:hanging="144"/>
        <w:rPr>
          <w:rFonts w:ascii="ＭＳ ゴシック" w:eastAsia="ＭＳ ゴシック" w:hAnsi="ＭＳ ゴシック"/>
          <w:color w:val="222222"/>
          <w:spacing w:val="24"/>
        </w:rPr>
      </w:pPr>
      <w:r>
        <w:rPr>
          <w:rFonts w:ascii="ＭＳ ゴシック" w:eastAsia="ＭＳ ゴシック" w:hAnsi="ＭＳ ゴシック" w:hint="eastAsia"/>
          <w:color w:val="222222"/>
          <w:spacing w:val="24"/>
        </w:rPr>
        <w:t>・</w:t>
      </w:r>
      <w:r w:rsidR="002D3891" w:rsidRPr="002D3891">
        <w:rPr>
          <w:rFonts w:ascii="ＭＳ ゴシック" w:eastAsia="ＭＳ ゴシック" w:hAnsi="ＭＳ ゴシック"/>
          <w:color w:val="222222"/>
          <w:spacing w:val="24"/>
        </w:rPr>
        <w:t>ニコチン</w:t>
      </w:r>
      <w:r w:rsidR="002D3891" w:rsidRPr="002D3891">
        <w:rPr>
          <w:rFonts w:ascii="ＭＳ ゴシック" w:eastAsia="ＭＳ ゴシック" w:hAnsi="ＭＳ ゴシック"/>
          <w:color w:val="222222"/>
          <w:spacing w:val="24"/>
        </w:rPr>
        <w:br/>
        <w:t>末しょう血管を収縮させ、心拍数を増やし、血圧を上昇させる。</w:t>
      </w:r>
      <w:r w:rsidR="002D3891" w:rsidRPr="002D3891">
        <w:rPr>
          <w:rFonts w:ascii="ＭＳ ゴシック" w:eastAsia="ＭＳ ゴシック" w:hAnsi="ＭＳ ゴシック"/>
          <w:color w:val="222222"/>
          <w:spacing w:val="24"/>
        </w:rPr>
        <w:br/>
        <w:t>強い依存性があり、たばこをやめられない原因のひとつ。</w:t>
      </w:r>
    </w:p>
    <w:p w:rsidR="002D3891" w:rsidRPr="002D3891" w:rsidRDefault="001E2B4A" w:rsidP="001E2B4A">
      <w:pPr>
        <w:spacing w:after="75" w:line="360" w:lineRule="atLeast"/>
        <w:ind w:left="144" w:hangingChars="50" w:hanging="144"/>
        <w:rPr>
          <w:rFonts w:ascii="ＭＳ ゴシック" w:eastAsia="ＭＳ ゴシック" w:hAnsi="ＭＳ ゴシック"/>
          <w:color w:val="222222"/>
          <w:spacing w:val="24"/>
        </w:rPr>
      </w:pPr>
      <w:r>
        <w:rPr>
          <w:rFonts w:ascii="ＭＳ ゴシック" w:eastAsia="ＭＳ ゴシック" w:hAnsi="ＭＳ ゴシック" w:hint="eastAsia"/>
          <w:color w:val="222222"/>
          <w:spacing w:val="24"/>
        </w:rPr>
        <w:t>・</w:t>
      </w:r>
      <w:r w:rsidR="002D3891" w:rsidRPr="002D3891">
        <w:rPr>
          <w:rFonts w:ascii="ＭＳ ゴシック" w:eastAsia="ＭＳ ゴシック" w:hAnsi="ＭＳ ゴシック"/>
          <w:color w:val="222222"/>
          <w:spacing w:val="24"/>
        </w:rPr>
        <w:t>タール</w:t>
      </w:r>
      <w:r w:rsidR="002D3891" w:rsidRPr="002D3891">
        <w:rPr>
          <w:rFonts w:ascii="ＭＳ ゴシック" w:eastAsia="ＭＳ ゴシック" w:hAnsi="ＭＳ ゴシック"/>
          <w:color w:val="222222"/>
          <w:spacing w:val="24"/>
        </w:rPr>
        <w:br/>
        <w:t>多くの発がん性物質が含まれている。</w:t>
      </w:r>
    </w:p>
    <w:p w:rsidR="002D3891" w:rsidRPr="002D3891" w:rsidRDefault="001E2B4A" w:rsidP="001E2B4A">
      <w:pPr>
        <w:spacing w:after="75" w:line="360" w:lineRule="atLeast"/>
        <w:ind w:left="144" w:hangingChars="50" w:hanging="144"/>
        <w:rPr>
          <w:rFonts w:ascii="ＭＳ ゴシック" w:eastAsia="ＭＳ ゴシック" w:hAnsi="ＭＳ ゴシック"/>
          <w:color w:val="222222"/>
          <w:spacing w:val="24"/>
        </w:rPr>
      </w:pPr>
      <w:r>
        <w:rPr>
          <w:rFonts w:ascii="ＭＳ ゴシック" w:eastAsia="ＭＳ ゴシック" w:hAnsi="ＭＳ ゴシック" w:hint="eastAsia"/>
          <w:color w:val="222222"/>
          <w:spacing w:val="24"/>
        </w:rPr>
        <w:t>・</w:t>
      </w:r>
      <w:r w:rsidR="002D3891" w:rsidRPr="002D3891">
        <w:rPr>
          <w:rFonts w:ascii="ＭＳ ゴシック" w:eastAsia="ＭＳ ゴシック" w:hAnsi="ＭＳ ゴシック"/>
          <w:color w:val="222222"/>
          <w:spacing w:val="24"/>
        </w:rPr>
        <w:t>一酸化炭素</w:t>
      </w:r>
      <w:r w:rsidR="002D3891" w:rsidRPr="002D3891">
        <w:rPr>
          <w:rFonts w:ascii="ＭＳ ゴシック" w:eastAsia="ＭＳ ゴシック" w:hAnsi="ＭＳ ゴシック"/>
          <w:color w:val="222222"/>
          <w:spacing w:val="24"/>
        </w:rPr>
        <w:br/>
        <w:t>体内の酸素の運搬を阻害するので、全身の細胞が常に酸欠状態になる。</w:t>
      </w:r>
    </w:p>
    <w:p w:rsidR="002D3891" w:rsidRPr="002D3891" w:rsidRDefault="002D3891" w:rsidP="002D3891">
      <w:pPr>
        <w:pBdr>
          <w:bottom w:val="single" w:sz="12" w:space="2" w:color="EE9860"/>
        </w:pBdr>
        <w:spacing w:before="150" w:after="45"/>
        <w:outlineLvl w:val="2"/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</w:pPr>
      <w:r w:rsidRPr="002D3891"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  <w:t>COPDとは</w:t>
      </w:r>
    </w:p>
    <w:p w:rsidR="002D3891" w:rsidRPr="002D3891" w:rsidRDefault="002D3891" w:rsidP="001E2B4A">
      <w:pPr>
        <w:spacing w:before="48" w:after="120" w:line="360" w:lineRule="atLeast"/>
        <w:ind w:firstLineChars="50" w:firstLine="144"/>
        <w:rPr>
          <w:rFonts w:ascii="ＭＳ ゴシック" w:eastAsia="ＭＳ ゴシック" w:hAnsi="ＭＳ ゴシック"/>
          <w:color w:val="222222"/>
          <w:spacing w:val="24"/>
        </w:rPr>
      </w:pPr>
      <w:r w:rsidRPr="002D3891">
        <w:rPr>
          <w:rFonts w:ascii="ＭＳ ゴシック" w:eastAsia="ＭＳ ゴシック" w:hAnsi="ＭＳ ゴシック"/>
          <w:color w:val="222222"/>
          <w:spacing w:val="24"/>
        </w:rPr>
        <w:t>COPD（慢性閉塞性肺疾患）とは、たばこなどの刺激で気管支に炎症がおこり、ついには肺胞が破壊されることによって、呼吸がしにくくなる病気です。原因の</w:t>
      </w:r>
      <w:r w:rsidR="001E2B4A">
        <w:rPr>
          <w:rFonts w:ascii="ＭＳ ゴシック" w:eastAsia="ＭＳ ゴシック" w:hAnsi="ＭＳ ゴシック" w:hint="eastAsia"/>
          <w:color w:val="222222"/>
          <w:spacing w:val="24"/>
        </w:rPr>
        <w:t>９０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％以上が喫煙によるものとされ、別名「タバコ病」とも呼ばれています。平成</w:t>
      </w:r>
      <w:r w:rsidR="001E2B4A">
        <w:rPr>
          <w:rFonts w:ascii="ＭＳ ゴシック" w:eastAsia="ＭＳ ゴシック" w:hAnsi="ＭＳ ゴシック" w:hint="eastAsia"/>
          <w:color w:val="222222"/>
          <w:spacing w:val="24"/>
        </w:rPr>
        <w:t>２８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年には、日本で</w:t>
      </w:r>
      <w:r w:rsidR="001E2B4A">
        <w:rPr>
          <w:rFonts w:ascii="ＭＳ ゴシック" w:eastAsia="ＭＳ ゴシック" w:hAnsi="ＭＳ ゴシック" w:hint="eastAsia"/>
          <w:color w:val="222222"/>
          <w:spacing w:val="24"/>
        </w:rPr>
        <w:t>１５，６８６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人の方が、COPDによって亡くなっています。</w:t>
      </w:r>
    </w:p>
    <w:p w:rsidR="002D3891" w:rsidRPr="002D3891" w:rsidRDefault="002D3891" w:rsidP="002D3891">
      <w:pPr>
        <w:pBdr>
          <w:top w:val="single" w:sz="12" w:space="2" w:color="EE9860"/>
          <w:left w:val="single" w:sz="12" w:space="4" w:color="EE9860"/>
          <w:bottom w:val="single" w:sz="12" w:space="2" w:color="EE9860"/>
          <w:right w:val="single" w:sz="12" w:space="4" w:color="EE9860"/>
        </w:pBdr>
        <w:shd w:val="clear" w:color="auto" w:fill="FFEBD1"/>
        <w:spacing w:before="225" w:after="45"/>
        <w:outlineLvl w:val="1"/>
        <w:rPr>
          <w:rFonts w:ascii="ＭＳ ゴシック" w:eastAsia="ＭＳ ゴシック" w:hAnsi="ＭＳ ゴシック"/>
          <w:bCs/>
          <w:color w:val="A44D0E"/>
          <w:sz w:val="29"/>
          <w:szCs w:val="29"/>
        </w:rPr>
      </w:pPr>
      <w:r w:rsidRPr="002D3891">
        <w:rPr>
          <w:rFonts w:ascii="ＭＳ ゴシック" w:eastAsia="ＭＳ ゴシック" w:hAnsi="ＭＳ ゴシック"/>
          <w:bCs/>
          <w:color w:val="000000" w:themeColor="text1"/>
          <w:sz w:val="29"/>
          <w:szCs w:val="29"/>
        </w:rPr>
        <w:t>受動喫煙による健康への影響</w:t>
      </w:r>
    </w:p>
    <w:p w:rsidR="002D3891" w:rsidRPr="002D3891" w:rsidRDefault="002D3891" w:rsidP="002D3891">
      <w:pPr>
        <w:pBdr>
          <w:bottom w:val="single" w:sz="12" w:space="2" w:color="EE9860"/>
        </w:pBdr>
        <w:spacing w:before="150" w:after="45"/>
        <w:outlineLvl w:val="2"/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</w:pPr>
      <w:r w:rsidRPr="002D3891"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  <w:t>たばこの害は喫煙者本人だけではありません</w:t>
      </w:r>
    </w:p>
    <w:p w:rsidR="002D3891" w:rsidRPr="002D3891" w:rsidRDefault="002D3891" w:rsidP="001E2B4A">
      <w:pPr>
        <w:spacing w:line="360" w:lineRule="atLeast"/>
        <w:ind w:firstLineChars="50" w:firstLine="144"/>
        <w:rPr>
          <w:rFonts w:ascii="-webkit-standard" w:hAnsi="-webkit-standard" w:hint="eastAsia"/>
          <w:color w:val="222222"/>
        </w:rPr>
      </w:pPr>
      <w:r w:rsidRPr="002D3891">
        <w:rPr>
          <w:rFonts w:ascii="ＭＳ ゴシック" w:eastAsia="ＭＳ ゴシック" w:hAnsi="ＭＳ ゴシック"/>
          <w:color w:val="222222"/>
          <w:spacing w:val="24"/>
        </w:rPr>
        <w:t>喫煙による健康への影響は喫煙者本人だけでなく、他人のたばこの煙を吸わされる受動喫煙も、虚血性心疾患、肺がんに加え、子どもの喘息や呼吸器症状、乳幼児突然死症候群（SIDS)等の危険を高めると言われています。たばこを吸う人と同じ室内にいる人だけでなく、路上や公園、駐車場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lastRenderedPageBreak/>
        <w:t>や店舗の前など、</w:t>
      </w:r>
      <w:r w:rsidRPr="002D3891">
        <w:rPr>
          <w:rFonts w:ascii="-webkit-standard" w:hAnsi="-webkit-standard"/>
          <w:color w:val="222222"/>
          <w:spacing w:val="24"/>
        </w:rPr>
        <w:t>屋外であっても、近隣に住んでいる人や、近くを通行する人にとっても、望まない受動喫煙をこうむる危険があります。</w:t>
      </w:r>
    </w:p>
    <w:p w:rsidR="002D3891" w:rsidRPr="002D3891" w:rsidRDefault="002D3891" w:rsidP="002D3891">
      <w:pPr>
        <w:pBdr>
          <w:bottom w:val="single" w:sz="12" w:space="2" w:color="EE9860"/>
        </w:pBdr>
        <w:spacing w:before="150" w:after="45"/>
        <w:outlineLvl w:val="2"/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</w:pPr>
      <w:r w:rsidRPr="002D3891"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  <w:t>乳幼児突然死症候群（SIDS)とは</w:t>
      </w:r>
    </w:p>
    <w:p w:rsidR="001E2B4A" w:rsidRDefault="002D3891" w:rsidP="001E2B4A">
      <w:pPr>
        <w:spacing w:before="48" w:after="120" w:line="360" w:lineRule="atLeast"/>
        <w:ind w:firstLineChars="50" w:firstLine="144"/>
        <w:rPr>
          <w:rFonts w:ascii="ＭＳ ゴシック" w:eastAsia="ＭＳ ゴシック" w:hAnsi="ＭＳ ゴシック"/>
          <w:color w:val="222222"/>
          <w:spacing w:val="24"/>
        </w:rPr>
      </w:pPr>
      <w:r w:rsidRPr="002D3891">
        <w:rPr>
          <w:rFonts w:ascii="ＭＳ ゴシック" w:eastAsia="ＭＳ ゴシック" w:hAnsi="ＭＳ ゴシック"/>
          <w:color w:val="222222"/>
          <w:spacing w:val="24"/>
        </w:rPr>
        <w:t>乳幼児突然死症候群（SIDS)は、それまで元気だった赤ちゃんが、事故や窒息ではなく、睡眠中に突然死亡する病気です。平成</w:t>
      </w:r>
      <w:r w:rsidR="001E2B4A">
        <w:rPr>
          <w:rFonts w:ascii="ＭＳ ゴシック" w:eastAsia="ＭＳ ゴシック" w:hAnsi="ＭＳ ゴシック" w:hint="eastAsia"/>
          <w:color w:val="222222"/>
          <w:spacing w:val="24"/>
        </w:rPr>
        <w:t>２８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年には、日本で</w:t>
      </w:r>
      <w:r w:rsidR="001E2B4A">
        <w:rPr>
          <w:rFonts w:ascii="ＭＳ ゴシック" w:eastAsia="ＭＳ ゴシック" w:hAnsi="ＭＳ ゴシック" w:hint="eastAsia"/>
          <w:color w:val="222222"/>
          <w:spacing w:val="24"/>
        </w:rPr>
        <w:t>１０９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人の赤ちゃんがSIDSで亡くなっており、乳児期の死亡原因の第</w:t>
      </w:r>
      <w:r w:rsidR="001E2B4A">
        <w:rPr>
          <w:rFonts w:ascii="ＭＳ ゴシック" w:eastAsia="ＭＳ ゴシック" w:hAnsi="ＭＳ ゴシック" w:hint="eastAsia"/>
          <w:color w:val="222222"/>
          <w:spacing w:val="24"/>
        </w:rPr>
        <w:t>３</w:t>
      </w:r>
      <w:r w:rsidRPr="002D3891">
        <w:rPr>
          <w:rFonts w:ascii="ＭＳ ゴシック" w:eastAsia="ＭＳ ゴシック" w:hAnsi="ＭＳ ゴシック"/>
          <w:color w:val="222222"/>
          <w:spacing w:val="24"/>
        </w:rPr>
        <w:t>位となっています。予防方法は確立していませんが、たばこは大きな危険因子の一つとされています。</w:t>
      </w:r>
    </w:p>
    <w:p w:rsidR="002D3891" w:rsidRDefault="002D3891" w:rsidP="001E2B4A">
      <w:pPr>
        <w:spacing w:before="48" w:after="120" w:line="360" w:lineRule="atLeast"/>
        <w:ind w:firstLineChars="50" w:firstLine="144"/>
        <w:rPr>
          <w:rFonts w:ascii="ＭＳ ゴシック" w:eastAsia="ＭＳ ゴシック" w:hAnsi="ＭＳ ゴシック"/>
          <w:color w:val="222222"/>
          <w:spacing w:val="24"/>
        </w:rPr>
      </w:pPr>
      <w:r w:rsidRPr="002D3891">
        <w:rPr>
          <w:rFonts w:ascii="ＭＳ ゴシック" w:eastAsia="ＭＳ ゴシック" w:hAnsi="ＭＳ ゴシック"/>
          <w:color w:val="222222"/>
          <w:spacing w:val="24"/>
        </w:rPr>
        <w:t>妊娠中の喫煙はもちろんのこと、妊婦や赤ちゃんのそばでの喫煙はやめましょう。</w:t>
      </w:r>
    </w:p>
    <w:p w:rsidR="001E2B4A" w:rsidRPr="002D3891" w:rsidRDefault="001E2B4A" w:rsidP="001E2B4A">
      <w:pPr>
        <w:spacing w:before="48" w:after="120" w:line="360" w:lineRule="atLeast"/>
        <w:ind w:firstLineChars="50" w:firstLine="144"/>
        <w:rPr>
          <w:rFonts w:ascii="ＭＳ ゴシック" w:eastAsia="ＭＳ ゴシック" w:hAnsi="ＭＳ ゴシック"/>
          <w:color w:val="222222"/>
          <w:spacing w:val="24"/>
        </w:rPr>
      </w:pPr>
    </w:p>
    <w:p w:rsidR="002D3891" w:rsidRPr="002D3891" w:rsidRDefault="002D3891" w:rsidP="002D3891">
      <w:pPr>
        <w:pBdr>
          <w:bottom w:val="single" w:sz="12" w:space="2" w:color="EE9860"/>
        </w:pBdr>
        <w:spacing w:before="150" w:after="45"/>
        <w:outlineLvl w:val="2"/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</w:pPr>
      <w:r w:rsidRPr="002D3891">
        <w:rPr>
          <w:rFonts w:ascii="ＭＳ ゴシック" w:eastAsia="ＭＳ ゴシック" w:hAnsi="ＭＳ ゴシック"/>
          <w:bCs/>
          <w:color w:val="000000" w:themeColor="text1"/>
          <w:sz w:val="26"/>
          <w:szCs w:val="26"/>
        </w:rPr>
        <w:t>禁煙のサポートや相談</w:t>
      </w:r>
    </w:p>
    <w:p w:rsidR="002D3891" w:rsidRPr="002D3891" w:rsidRDefault="002D3891" w:rsidP="002D3891">
      <w:pPr>
        <w:spacing w:before="48" w:after="120" w:line="360" w:lineRule="atLeast"/>
        <w:rPr>
          <w:rFonts w:ascii="-webkit-standard" w:hAnsi="-webkit-standard" w:hint="eastAsia"/>
          <w:color w:val="222222"/>
          <w:spacing w:val="24"/>
        </w:rPr>
      </w:pPr>
      <w:r w:rsidRPr="002D3891">
        <w:rPr>
          <w:rFonts w:ascii="-webkit-standard" w:hAnsi="-webkit-standard"/>
          <w:color w:val="222222"/>
          <w:spacing w:val="24"/>
        </w:rPr>
        <w:t>本市では、禁煙のサポートや相談を</w:t>
      </w:r>
      <w:r>
        <w:rPr>
          <w:rFonts w:ascii="-webkit-standard" w:hAnsi="-webkit-standard" w:hint="eastAsia"/>
          <w:color w:val="222222"/>
          <w:spacing w:val="24"/>
        </w:rPr>
        <w:t>健康福祉</w:t>
      </w:r>
      <w:r w:rsidRPr="002D3891">
        <w:rPr>
          <w:rFonts w:ascii="-webkit-standard" w:hAnsi="-webkit-standard"/>
          <w:color w:val="222222"/>
          <w:spacing w:val="24"/>
        </w:rPr>
        <w:t>センターで行っています。</w:t>
      </w:r>
    </w:p>
    <w:p w:rsidR="002D3891" w:rsidRDefault="002D3891" w:rsidP="002D3891">
      <w:pPr>
        <w:spacing w:before="48" w:after="120" w:line="360" w:lineRule="atLeast"/>
        <w:rPr>
          <w:rFonts w:ascii="-webkit-standard" w:hAnsi="-webkit-standard" w:hint="eastAsia"/>
          <w:color w:val="222222"/>
          <w:spacing w:val="24"/>
        </w:rPr>
      </w:pPr>
      <w:r w:rsidRPr="002D3891">
        <w:rPr>
          <w:rFonts w:ascii="-webkit-standard" w:hAnsi="-webkit-standard"/>
          <w:color w:val="222222"/>
          <w:spacing w:val="24"/>
        </w:rPr>
        <w:t>お気軽にお問い合わせください。</w:t>
      </w:r>
      <w:r>
        <w:rPr>
          <w:rFonts w:ascii="-webkit-standard" w:hAnsi="-webkit-standard" w:hint="eastAsia"/>
          <w:color w:val="222222"/>
          <w:spacing w:val="24"/>
        </w:rPr>
        <w:t>（℡４３−００５０）</w:t>
      </w:r>
    </w:p>
    <w:p w:rsidR="001E2B4A" w:rsidRPr="002D3891" w:rsidRDefault="001E2B4A" w:rsidP="002D3891">
      <w:pPr>
        <w:spacing w:before="48" w:after="120" w:line="360" w:lineRule="atLeast"/>
        <w:rPr>
          <w:rFonts w:ascii="-webkit-standard" w:hAnsi="-webkit-standard" w:hint="eastAsia"/>
          <w:color w:val="222222"/>
          <w:spacing w:val="24"/>
        </w:rPr>
      </w:pPr>
    </w:p>
    <w:p w:rsidR="001E2B4A" w:rsidRPr="002D3891" w:rsidRDefault="001E2B4A" w:rsidP="002D3891">
      <w:pPr>
        <w:pBdr>
          <w:top w:val="single" w:sz="12" w:space="2" w:color="EE9860"/>
          <w:left w:val="single" w:sz="12" w:space="4" w:color="EE9860"/>
          <w:bottom w:val="single" w:sz="12" w:space="2" w:color="EE9860"/>
          <w:right w:val="single" w:sz="12" w:space="4" w:color="EE9860"/>
        </w:pBdr>
        <w:shd w:val="clear" w:color="auto" w:fill="FFEBD1"/>
        <w:spacing w:before="225" w:after="45"/>
        <w:outlineLvl w:val="1"/>
        <w:rPr>
          <w:rFonts w:ascii="ＭＳ ゴシック" w:eastAsia="ＭＳ ゴシック" w:hAnsi="ＭＳ ゴシック"/>
          <w:bCs/>
          <w:color w:val="000000" w:themeColor="text1"/>
          <w:sz w:val="29"/>
          <w:szCs w:val="29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9"/>
          <w:szCs w:val="29"/>
        </w:rPr>
        <w:t>５</w:t>
      </w:r>
      <w:r w:rsidRPr="002D3891">
        <w:rPr>
          <w:rFonts w:ascii="ＭＳ ゴシック" w:eastAsia="ＭＳ ゴシック" w:hAnsi="ＭＳ ゴシック"/>
          <w:bCs/>
          <w:color w:val="000000" w:themeColor="text1"/>
          <w:sz w:val="29"/>
          <w:szCs w:val="29"/>
        </w:rPr>
        <w:t>月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9"/>
          <w:szCs w:val="29"/>
        </w:rPr>
        <w:t>３１</w:t>
      </w:r>
      <w:r w:rsidRPr="002D3891">
        <w:rPr>
          <w:rFonts w:ascii="ＭＳ ゴシック" w:eastAsia="ＭＳ ゴシック" w:hAnsi="ＭＳ ゴシック"/>
          <w:bCs/>
          <w:color w:val="000000" w:themeColor="text1"/>
          <w:sz w:val="29"/>
          <w:szCs w:val="29"/>
        </w:rPr>
        <w:t>日は「世界禁煙デー」　です</w:t>
      </w:r>
    </w:p>
    <w:p w:rsidR="002D3891" w:rsidRPr="002D3891" w:rsidRDefault="00802744" w:rsidP="00802744">
      <w:pPr>
        <w:spacing w:line="440" w:lineRule="exact"/>
        <w:ind w:leftChars="1350" w:left="3240"/>
        <w:rPr>
          <w:rFonts w:ascii="-webkit-standard" w:hAnsi="-webkit-standard" w:hint="eastAsia"/>
          <w:color w:val="222222"/>
        </w:rPr>
      </w:pPr>
      <w:r>
        <w:rPr>
          <w:rFonts w:ascii="ＭＳ ゴシック" w:eastAsia="ＭＳ ゴシック" w:hAnsi="ＭＳ ゴシック"/>
          <w:noProof/>
          <w:color w:val="222222"/>
          <w:spacing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-87549</wp:posOffset>
            </wp:positionH>
            <wp:positionV relativeFrom="paragraph">
              <wp:posOffset>98750</wp:posOffset>
            </wp:positionV>
            <wp:extent cx="2052536" cy="2902161"/>
            <wp:effectExtent l="0" t="0" r="508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世界禁煙デー2018ポスター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536" cy="2902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B4A">
        <w:rPr>
          <w:rFonts w:ascii="-webkit-standard" w:hAnsi="-webkit-standard" w:hint="eastAsia"/>
          <w:color w:val="222222"/>
          <w:spacing w:val="24"/>
        </w:rPr>
        <w:t>５</w:t>
      </w:r>
      <w:r w:rsidR="002D3891" w:rsidRPr="002D3891">
        <w:rPr>
          <w:rFonts w:ascii="-webkit-standard" w:hAnsi="-webkit-standard"/>
          <w:color w:val="222222"/>
          <w:spacing w:val="24"/>
        </w:rPr>
        <w:t>月</w:t>
      </w:r>
      <w:r w:rsidR="001E2B4A">
        <w:rPr>
          <w:rFonts w:ascii="-webkit-standard" w:hAnsi="-webkit-standard" w:hint="eastAsia"/>
          <w:color w:val="222222"/>
          <w:spacing w:val="24"/>
        </w:rPr>
        <w:t>３１</w:t>
      </w:r>
      <w:r w:rsidR="002D3891" w:rsidRPr="002D3891">
        <w:rPr>
          <w:rFonts w:ascii="-webkit-standard" w:hAnsi="-webkit-standard"/>
          <w:color w:val="222222"/>
          <w:spacing w:val="24"/>
        </w:rPr>
        <w:t>日は世界保健機関（</w:t>
      </w:r>
      <w:r w:rsidR="002D3891" w:rsidRPr="002D3891">
        <w:rPr>
          <w:rFonts w:ascii="-webkit-standard" w:hAnsi="-webkit-standard"/>
          <w:color w:val="222222"/>
          <w:spacing w:val="24"/>
        </w:rPr>
        <w:t>WHO</w:t>
      </w:r>
      <w:r w:rsidR="002D3891" w:rsidRPr="002D3891">
        <w:rPr>
          <w:rFonts w:ascii="-webkit-standard" w:hAnsi="-webkit-standard"/>
          <w:color w:val="222222"/>
          <w:spacing w:val="24"/>
        </w:rPr>
        <w:t>）が定める世界禁煙デ</w:t>
      </w:r>
      <w:r>
        <w:rPr>
          <w:rFonts w:ascii="-webkit-standard" w:hAnsi="-webkit-standard" w:hint="eastAsia"/>
          <w:color w:val="222222"/>
          <w:spacing w:val="24"/>
        </w:rPr>
        <w:t xml:space="preserve">　　　　　　　　　　　　　　</w:t>
      </w:r>
      <w:r w:rsidR="002D3891" w:rsidRPr="002D3891">
        <w:rPr>
          <w:rFonts w:ascii="-webkit-standard" w:hAnsi="-webkit-standard"/>
          <w:color w:val="222222"/>
          <w:spacing w:val="24"/>
        </w:rPr>
        <w:t>ーです。</w:t>
      </w:r>
      <w:r w:rsidR="002D3891" w:rsidRPr="002D3891">
        <w:rPr>
          <w:rFonts w:ascii="-webkit-standard" w:hAnsi="-webkit-standard"/>
          <w:color w:val="222222"/>
          <w:spacing w:val="24"/>
        </w:rPr>
        <w:br/>
      </w:r>
      <w:r w:rsidR="002D3891" w:rsidRPr="002D3891">
        <w:rPr>
          <w:rFonts w:ascii="-webkit-standard" w:hAnsi="-webkit-standard"/>
          <w:color w:val="222222"/>
          <w:spacing w:val="24"/>
        </w:rPr>
        <w:t>また、</w:t>
      </w:r>
      <w:r w:rsidR="001E2B4A">
        <w:rPr>
          <w:rFonts w:ascii="-webkit-standard" w:hAnsi="-webkit-standard" w:hint="eastAsia"/>
          <w:color w:val="222222"/>
          <w:spacing w:val="24"/>
        </w:rPr>
        <w:t>５</w:t>
      </w:r>
      <w:r w:rsidR="002D3891" w:rsidRPr="002D3891">
        <w:rPr>
          <w:rFonts w:ascii="-webkit-standard" w:hAnsi="-webkit-standard"/>
          <w:color w:val="222222"/>
          <w:spacing w:val="24"/>
        </w:rPr>
        <w:t>月</w:t>
      </w:r>
      <w:r w:rsidR="001E2B4A">
        <w:rPr>
          <w:rFonts w:ascii="-webkit-standard" w:hAnsi="-webkit-standard" w:hint="eastAsia"/>
          <w:color w:val="222222"/>
          <w:spacing w:val="24"/>
        </w:rPr>
        <w:t>３１</w:t>
      </w:r>
      <w:r w:rsidR="002D3891" w:rsidRPr="002D3891">
        <w:rPr>
          <w:rFonts w:ascii="-webkit-standard" w:hAnsi="-webkit-standard"/>
          <w:color w:val="222222"/>
          <w:spacing w:val="24"/>
        </w:rPr>
        <w:t>日から</w:t>
      </w:r>
      <w:r w:rsidR="001E2B4A">
        <w:rPr>
          <w:rFonts w:ascii="-webkit-standard" w:hAnsi="-webkit-standard" w:hint="eastAsia"/>
          <w:color w:val="222222"/>
          <w:spacing w:val="24"/>
        </w:rPr>
        <w:t>６</w:t>
      </w:r>
      <w:r w:rsidR="002D3891" w:rsidRPr="002D3891">
        <w:rPr>
          <w:rFonts w:ascii="-webkit-standard" w:hAnsi="-webkit-standard"/>
          <w:color w:val="222222"/>
          <w:spacing w:val="24"/>
        </w:rPr>
        <w:t>月</w:t>
      </w:r>
      <w:r w:rsidR="001E2B4A">
        <w:rPr>
          <w:rFonts w:ascii="-webkit-standard" w:hAnsi="-webkit-standard" w:hint="eastAsia"/>
          <w:color w:val="222222"/>
          <w:spacing w:val="24"/>
        </w:rPr>
        <w:t>６</w:t>
      </w:r>
      <w:r w:rsidR="002D3891" w:rsidRPr="002D3891">
        <w:rPr>
          <w:rFonts w:ascii="-webkit-standard" w:hAnsi="-webkit-standard"/>
          <w:color w:val="222222"/>
          <w:spacing w:val="24"/>
        </w:rPr>
        <w:t>日は厚生労働省が定める禁煙週間です。</w:t>
      </w:r>
      <w:r w:rsidR="002D3891" w:rsidRPr="002D3891">
        <w:rPr>
          <w:rFonts w:ascii="-webkit-standard" w:hAnsi="-webkit-standard"/>
          <w:color w:val="222222"/>
          <w:spacing w:val="24"/>
        </w:rPr>
        <w:br/>
      </w:r>
      <w:r w:rsidR="002D3891" w:rsidRPr="002D3891">
        <w:rPr>
          <w:rFonts w:ascii="-webkit-standard" w:hAnsi="-webkit-standard"/>
          <w:color w:val="222222"/>
          <w:spacing w:val="24"/>
        </w:rPr>
        <w:t>喫煙は自分の健康だけでなく、周囲の人の健康にも影響を及ぼします。</w:t>
      </w:r>
      <w:r w:rsidR="002D3891" w:rsidRPr="002D3891">
        <w:rPr>
          <w:rFonts w:ascii="-webkit-standard" w:hAnsi="-webkit-standard"/>
          <w:color w:val="222222"/>
          <w:spacing w:val="24"/>
        </w:rPr>
        <w:br/>
      </w:r>
      <w:r w:rsidR="002D3891" w:rsidRPr="002D3891">
        <w:rPr>
          <w:rFonts w:ascii="-webkit-standard" w:hAnsi="-webkit-standard"/>
          <w:color w:val="222222"/>
          <w:spacing w:val="24"/>
        </w:rPr>
        <w:t>この機会に、今一度たばこや健康について考えてみましょう。</w:t>
      </w:r>
    </w:p>
    <w:p w:rsidR="002D3891" w:rsidRPr="002D3891" w:rsidRDefault="002D3891" w:rsidP="002D3891">
      <w:pPr>
        <w:spacing w:after="75" w:line="360" w:lineRule="atLeast"/>
        <w:rPr>
          <w:rFonts w:ascii="-webkit-standard" w:hAnsi="-webkit-standard" w:hint="eastAsia"/>
          <w:color w:val="222222"/>
          <w:spacing w:val="24"/>
        </w:rPr>
      </w:pPr>
    </w:p>
    <w:p w:rsidR="00A12E4C" w:rsidRDefault="00A12E4C" w:rsidP="00A12E4C">
      <w:pPr>
        <w:rPr>
          <w:rFonts w:ascii="ＭＳ 明朝" w:eastAsia="ＭＳ 明朝" w:hAnsi="ＭＳ 明朝"/>
          <w:sz w:val="28"/>
          <w:szCs w:val="28"/>
        </w:rPr>
      </w:pPr>
    </w:p>
    <w:p w:rsidR="00802744" w:rsidRDefault="00802744" w:rsidP="00A12E4C">
      <w:pPr>
        <w:rPr>
          <w:rFonts w:ascii="ＭＳ 明朝" w:eastAsia="ＭＳ 明朝" w:hAnsi="ＭＳ 明朝"/>
          <w:sz w:val="28"/>
          <w:szCs w:val="28"/>
        </w:rPr>
      </w:pPr>
    </w:p>
    <w:p w:rsidR="00802744" w:rsidRPr="00802744" w:rsidRDefault="00802744" w:rsidP="00802744">
      <w:pPr>
        <w:ind w:leftChars="-236" w:left="-566"/>
        <w:rPr>
          <w:rFonts w:ascii="ＭＳ ゴシック" w:eastAsia="ＭＳ ゴシック" w:hAnsi="ＭＳ ゴシック"/>
        </w:rPr>
      </w:pPr>
      <w:r w:rsidRPr="00802744">
        <w:rPr>
          <w:rFonts w:ascii="ＭＳ ゴシック" w:eastAsia="ＭＳ ゴシック" w:hAnsi="ＭＳ ゴシック" w:hint="eastAsia"/>
        </w:rPr>
        <w:t>「２０１８世界禁煙デーポスター」画像です。</w:t>
      </w:r>
    </w:p>
    <w:sectPr w:rsidR="00802744" w:rsidRPr="00802744" w:rsidSect="00A51AB0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Yu Gothic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1E9"/>
    <w:multiLevelType w:val="multilevel"/>
    <w:tmpl w:val="F0F8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7E8A"/>
    <w:multiLevelType w:val="hybridMultilevel"/>
    <w:tmpl w:val="7F401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417D0E"/>
    <w:multiLevelType w:val="hybridMultilevel"/>
    <w:tmpl w:val="53BCEA12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>
    <w:nsid w:val="0A9E7C3D"/>
    <w:multiLevelType w:val="hybridMultilevel"/>
    <w:tmpl w:val="1F1E1766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>
    <w:nsid w:val="15256C6E"/>
    <w:multiLevelType w:val="hybridMultilevel"/>
    <w:tmpl w:val="BE52DFDC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>
    <w:nsid w:val="1852487C"/>
    <w:multiLevelType w:val="hybridMultilevel"/>
    <w:tmpl w:val="23327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A94DE4"/>
    <w:multiLevelType w:val="hybridMultilevel"/>
    <w:tmpl w:val="D916ACDC"/>
    <w:lvl w:ilvl="0" w:tplc="A642DAEC">
      <w:start w:val="1"/>
      <w:numFmt w:val="decimalEnclosedCircle"/>
      <w:lvlText w:val="%1"/>
      <w:lvlJc w:val="left"/>
      <w:pPr>
        <w:ind w:left="111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894124"/>
    <w:multiLevelType w:val="hybridMultilevel"/>
    <w:tmpl w:val="A3C2D7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F4D4F95"/>
    <w:multiLevelType w:val="hybridMultilevel"/>
    <w:tmpl w:val="7812C19A"/>
    <w:lvl w:ilvl="0" w:tplc="0409000F">
      <w:start w:val="1"/>
      <w:numFmt w:val="decimal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>
    <w:nsid w:val="335F0115"/>
    <w:multiLevelType w:val="multilevel"/>
    <w:tmpl w:val="850A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A565F"/>
    <w:multiLevelType w:val="multilevel"/>
    <w:tmpl w:val="64C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90AC3"/>
    <w:multiLevelType w:val="hybridMultilevel"/>
    <w:tmpl w:val="21D40CDA"/>
    <w:lvl w:ilvl="0" w:tplc="04090011">
      <w:start w:val="1"/>
      <w:numFmt w:val="decimalEnclosedCircle"/>
      <w:lvlText w:val="%1"/>
      <w:lvlJc w:val="left"/>
      <w:pPr>
        <w:ind w:left="1116" w:hanging="420"/>
      </w:p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abstractNum w:abstractNumId="12">
    <w:nsid w:val="470C6A18"/>
    <w:multiLevelType w:val="hybridMultilevel"/>
    <w:tmpl w:val="F454EB28"/>
    <w:lvl w:ilvl="0" w:tplc="F4389E96">
      <w:start w:val="1"/>
      <w:numFmt w:val="decimalEnclosedCircle"/>
      <w:lvlText w:val="%1"/>
      <w:lvlJc w:val="left"/>
      <w:pPr>
        <w:ind w:left="19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2D0C21"/>
    <w:multiLevelType w:val="hybridMultilevel"/>
    <w:tmpl w:val="EAD823D0"/>
    <w:lvl w:ilvl="0" w:tplc="0409000F">
      <w:start w:val="1"/>
      <w:numFmt w:val="decimal"/>
      <w:lvlText w:val="%1."/>
      <w:lvlJc w:val="left"/>
      <w:pPr>
        <w:ind w:left="1536" w:hanging="420"/>
      </w:pPr>
    </w:lvl>
    <w:lvl w:ilvl="1" w:tplc="04090017" w:tentative="1">
      <w:start w:val="1"/>
      <w:numFmt w:val="aiueoFullWidth"/>
      <w:lvlText w:val="(%2)"/>
      <w:lvlJc w:val="left"/>
      <w:pPr>
        <w:ind w:left="1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6" w:hanging="420"/>
      </w:pPr>
    </w:lvl>
    <w:lvl w:ilvl="3" w:tplc="0409000F" w:tentative="1">
      <w:start w:val="1"/>
      <w:numFmt w:val="decimal"/>
      <w:lvlText w:val="%4."/>
      <w:lvlJc w:val="left"/>
      <w:pPr>
        <w:ind w:left="2796" w:hanging="420"/>
      </w:pPr>
    </w:lvl>
    <w:lvl w:ilvl="4" w:tplc="04090017" w:tentative="1">
      <w:start w:val="1"/>
      <w:numFmt w:val="aiueoFullWidth"/>
      <w:lvlText w:val="(%5)"/>
      <w:lvlJc w:val="left"/>
      <w:pPr>
        <w:ind w:left="3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6" w:hanging="420"/>
      </w:pPr>
    </w:lvl>
    <w:lvl w:ilvl="6" w:tplc="0409000F" w:tentative="1">
      <w:start w:val="1"/>
      <w:numFmt w:val="decimal"/>
      <w:lvlText w:val="%7."/>
      <w:lvlJc w:val="left"/>
      <w:pPr>
        <w:ind w:left="4056" w:hanging="420"/>
      </w:pPr>
    </w:lvl>
    <w:lvl w:ilvl="7" w:tplc="04090017" w:tentative="1">
      <w:start w:val="1"/>
      <w:numFmt w:val="aiueoFullWidth"/>
      <w:lvlText w:val="(%8)"/>
      <w:lvlJc w:val="left"/>
      <w:pPr>
        <w:ind w:left="4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6" w:hanging="420"/>
      </w:pPr>
    </w:lvl>
  </w:abstractNum>
  <w:abstractNum w:abstractNumId="14">
    <w:nsid w:val="5F96574B"/>
    <w:multiLevelType w:val="hybridMultilevel"/>
    <w:tmpl w:val="58F403E6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5">
    <w:nsid w:val="65C20702"/>
    <w:multiLevelType w:val="hybridMultilevel"/>
    <w:tmpl w:val="0A9C6BC6"/>
    <w:lvl w:ilvl="0" w:tplc="D2406D84">
      <w:start w:val="4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5367678"/>
    <w:multiLevelType w:val="hybridMultilevel"/>
    <w:tmpl w:val="41A24A46"/>
    <w:lvl w:ilvl="0" w:tplc="0409000F">
      <w:start w:val="1"/>
      <w:numFmt w:val="decimal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7">
    <w:nsid w:val="773F0484"/>
    <w:multiLevelType w:val="hybridMultilevel"/>
    <w:tmpl w:val="53BCEA12"/>
    <w:lvl w:ilvl="0" w:tplc="0409000F">
      <w:start w:val="1"/>
      <w:numFmt w:val="decimal"/>
      <w:lvlText w:val="%1."/>
      <w:lvlJc w:val="left"/>
      <w:pPr>
        <w:ind w:left="696" w:hanging="420"/>
      </w:p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"/>
  </w:num>
  <w:num w:numId="5">
    <w:abstractNumId w:val="4"/>
  </w:num>
  <w:num w:numId="6">
    <w:abstractNumId w:val="17"/>
  </w:num>
  <w:num w:numId="7">
    <w:abstractNumId w:val="9"/>
  </w:num>
  <w:num w:numId="8">
    <w:abstractNumId w:val="10"/>
  </w:num>
  <w:num w:numId="9">
    <w:abstractNumId w:val="0"/>
  </w:num>
  <w:num w:numId="10">
    <w:abstractNumId w:val="16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7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DB"/>
    <w:rsid w:val="00033456"/>
    <w:rsid w:val="001E2B4A"/>
    <w:rsid w:val="002C1280"/>
    <w:rsid w:val="002D3891"/>
    <w:rsid w:val="005A34B8"/>
    <w:rsid w:val="00802744"/>
    <w:rsid w:val="009020DB"/>
    <w:rsid w:val="00A12499"/>
    <w:rsid w:val="00A12E4C"/>
    <w:rsid w:val="00A51AB0"/>
    <w:rsid w:val="00BD4C66"/>
    <w:rsid w:val="00F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A10C4A63-18C7-0F49-B3F0-8FD475F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4C"/>
    <w:rPr>
      <w:rFonts w:ascii="ＭＳ Ｐゴシック" w:eastAsia="ＭＳ Ｐゴシック" w:hAnsi="ＭＳ Ｐゴシック" w:cs="ＭＳ Ｐゴシック"/>
      <w:kern w:val="0"/>
    </w:rPr>
  </w:style>
  <w:style w:type="paragraph" w:styleId="2">
    <w:name w:val="heading 2"/>
    <w:basedOn w:val="a"/>
    <w:link w:val="20"/>
    <w:uiPriority w:val="9"/>
    <w:qFormat/>
    <w:rsid w:val="002D38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38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DB"/>
    <w:pPr>
      <w:ind w:leftChars="400" w:left="960"/>
    </w:pPr>
  </w:style>
  <w:style w:type="character" w:styleId="a4">
    <w:name w:val="Hyperlink"/>
    <w:basedOn w:val="a0"/>
    <w:uiPriority w:val="99"/>
    <w:semiHidden/>
    <w:unhideWhenUsed/>
    <w:rsid w:val="00A12E4C"/>
    <w:rPr>
      <w:color w:val="0000FF"/>
      <w:u w:val="single"/>
    </w:rPr>
  </w:style>
  <w:style w:type="character" w:customStyle="1" w:styleId="mollinkslistblocktitle">
    <w:name w:val="mol_linkslistblock_title"/>
    <w:basedOn w:val="a0"/>
    <w:rsid w:val="00A12E4C"/>
  </w:style>
  <w:style w:type="character" w:customStyle="1" w:styleId="mollinkslistblockseparator">
    <w:name w:val="mol_linkslistblock_separator"/>
    <w:basedOn w:val="a0"/>
    <w:rsid w:val="00A12E4C"/>
  </w:style>
  <w:style w:type="character" w:styleId="a5">
    <w:name w:val="FollowedHyperlink"/>
    <w:basedOn w:val="a0"/>
    <w:uiPriority w:val="99"/>
    <w:semiHidden/>
    <w:unhideWhenUsed/>
    <w:rsid w:val="002D3891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rsid w:val="002D389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D389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D3891"/>
    <w:pPr>
      <w:spacing w:before="100" w:beforeAutospacing="1" w:after="100" w:afterAutospacing="1"/>
    </w:pPr>
  </w:style>
  <w:style w:type="paragraph" w:customStyle="1" w:styleId="molattachfileblocktitle">
    <w:name w:val="mol_attachfileblock_title"/>
    <w:basedOn w:val="a"/>
    <w:rsid w:val="002D3891"/>
    <w:pPr>
      <w:spacing w:before="100" w:beforeAutospacing="1" w:after="100" w:afterAutospacing="1"/>
    </w:pPr>
  </w:style>
  <w:style w:type="character" w:customStyle="1" w:styleId="data">
    <w:name w:val="data"/>
    <w:basedOn w:val="a0"/>
    <w:rsid w:val="002D3891"/>
  </w:style>
  <w:style w:type="character" w:customStyle="1" w:styleId="apple-converted-space">
    <w:name w:val="apple-converted-space"/>
    <w:basedOn w:val="a0"/>
    <w:rsid w:val="002D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780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2634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89876">
          <w:marLeft w:val="300"/>
          <w:marRight w:val="300"/>
          <w:marTop w:val="22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  <w:divsChild>
            <w:div w:id="11391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3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2F025A24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渡辺研一</dc:creator>
  <cp:keywords/>
  <dc:description/>
  <cp:lastModifiedBy>西牟田 さとみ</cp:lastModifiedBy>
  <cp:revision>2</cp:revision>
  <cp:lastPrinted>2019-01-29T05:04:00Z</cp:lastPrinted>
  <dcterms:created xsi:type="dcterms:W3CDTF">2019-02-06T08:03:00Z</dcterms:created>
  <dcterms:modified xsi:type="dcterms:W3CDTF">2019-02-06T08:03:00Z</dcterms:modified>
</cp:coreProperties>
</file>